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DF6" w14:textId="77777777" w:rsidR="00C14049" w:rsidRDefault="00000000">
      <w:pPr>
        <w:spacing w:after="0" w:line="276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POLÍTICA DE MEDIDAS DISCIPLINARES</w:t>
      </w:r>
    </w:p>
    <w:p w14:paraId="78D3D75D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71F9F22F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Objetivo</w:t>
      </w:r>
    </w:p>
    <w:p w14:paraId="1CCCE864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presente política define as regras para a aplicação de medidas disciplinares a todos colaboradores e terceiros com os quais a R5 </w:t>
      </w:r>
      <w:r>
        <w:rPr>
          <w:rFonts w:ascii="Verdana" w:eastAsia="Verdana" w:hAnsi="Verdana" w:cs="Verdana"/>
          <w:sz w:val="20"/>
          <w:szCs w:val="20"/>
        </w:rPr>
        <w:t>INTELIGÊNCIA DIGITAL LTDA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mantenha vínculo, em caso de violação ao seu Programa de Integridade. </w:t>
      </w:r>
    </w:p>
    <w:p w14:paraId="7BFC0CC8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0F83474D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Definições</w:t>
      </w:r>
    </w:p>
    <w:p w14:paraId="3A530527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Para fins desta política, consideram-se as seguintes definições:</w:t>
      </w:r>
    </w:p>
    <w:p w14:paraId="1DF97B24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6F5E2FB" w14:textId="77777777" w:rsidR="00C14049" w:rsidRDefault="00000000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Colaboradores: todos aqueles que atuam em nome da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>, a exemplo de seus sócios, diretores, gerentes, empregados e colaboradores de qualquer nível e contratados sob quaisquer formas jurídicas, consultores, pesquisadores, estagiários, bolsistas e trabalhadores terceirizados.</w:t>
      </w:r>
    </w:p>
    <w:p w14:paraId="221174ED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2BF755A" w14:textId="77777777" w:rsidR="00C14049" w:rsidRDefault="00000000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Terceiros: todos aqueles que mantém vínculo contratual com a </w:t>
      </w:r>
      <w:r>
        <w:rPr>
          <w:rFonts w:ascii="Verdana" w:eastAsia="Verdana" w:hAnsi="Verdana" w:cs="Verdana"/>
          <w:sz w:val="20"/>
          <w:szCs w:val="20"/>
        </w:rPr>
        <w:t>R5 INTELIGÊNCIA DIGITAL LTDA , a exemplo 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fornecedores, clientes, parceiros, órgãos financiadores e outras pessoas envolvidas em projetos de qualquer natureza apoiados pela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5605BB96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34FA44AE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Diretrizes</w:t>
      </w:r>
    </w:p>
    <w:p w14:paraId="0029A33A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não admite práticas que possam importar em violação à legislação, inclusive quanto a atos de corrupção, fraude, falsidade e ilícitos assemelhados.</w:t>
      </w:r>
    </w:p>
    <w:p w14:paraId="58679DA5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A1797EA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colaborador ou terceiro que mantenha vínculo com 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que incorrer na violação ao Programa de Integridade ou à legislação aplicável fica sujeito às medidas disciplinares previstas nesta política, observada a gravidade do caso concreto.</w:t>
      </w:r>
    </w:p>
    <w:p w14:paraId="162BAD20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49D522F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após análise jurídica, poderá comunicar as condutas ilícitas às autoridades competentes, para eventual responsabilização administrativa, administrativa ou criminal dos envolvidos, conforme o caso. </w:t>
      </w:r>
    </w:p>
    <w:p w14:paraId="42669956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75153DEC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Todos os colaboradores e terceiros com os quais 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mantenha vínculo estão sujeitos às medidas previstas nesta política, sendo que, no caso de violação praticada por empregados de empresas terceirizadas, os fatos apurados serão enviados para ciência dessa terceira-empresa, com a solicitação das providências que estiverem no seu âmbito.</w:t>
      </w:r>
    </w:p>
    <w:p w14:paraId="4AF58417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47D93BD9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Medidas Disciplinares</w:t>
      </w:r>
    </w:p>
    <w:p w14:paraId="73D9D755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Todas as medidas disciplinares deverão ser aplicadas de forma respeitosa, sem expor o colaborador ou terceiros a situações vexatórias, observando os critérios de proporcionalidade o nível de responsabilidade do envolvido, o seu histórico na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 a sua atitude após o cometimento da violação, para mitigação dos efeitos da violação em que tiver incorrido.</w:t>
      </w:r>
    </w:p>
    <w:p w14:paraId="0726E07A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lastRenderedPageBreak/>
        <w:t>As medidas disciplinares deverão ser aplicadas tão logo identificada violação de conduta e após a conclusão da apuração investigatória.</w:t>
      </w:r>
    </w:p>
    <w:p w14:paraId="797E60E3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0057E9FE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As medidas disciplinares aplicáveis são:</w:t>
      </w:r>
    </w:p>
    <w:p w14:paraId="47B85CC3" w14:textId="77777777" w:rsidR="00C140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Orientação Verbal, no caso de infração leve;</w:t>
      </w:r>
    </w:p>
    <w:p w14:paraId="06CB741F" w14:textId="77777777" w:rsidR="00C140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Advertência por escrito, no caso de infração média;</w:t>
      </w:r>
    </w:p>
    <w:p w14:paraId="46326B81" w14:textId="77777777" w:rsidR="00C140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Suspensão, no caso de infração grave;</w:t>
      </w:r>
    </w:p>
    <w:p w14:paraId="17530E14" w14:textId="77777777" w:rsidR="00C14049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 w:hanging="357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Rescisão do Contrato, no caso de infração gravíssima.</w:t>
      </w:r>
    </w:p>
    <w:p w14:paraId="684FE36A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5BD444A7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colaborador que estiver envolvido em infração às normas de integridade da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poderá ser demandado a realizar um treinamento adicional em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>, a ser definido pelo Comitê de Ética e Conduta, com carga horária mínima de 2 (duas) horas.</w:t>
      </w:r>
    </w:p>
    <w:p w14:paraId="795AB120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74A1F7F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treinamento poderá ser aplicado em conjunto com as medidas disciplinares de orientação verbal, advertência escrita e suspensão temporária. </w:t>
      </w:r>
    </w:p>
    <w:p w14:paraId="61A7232D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sz w:val="20"/>
          <w:szCs w:val="20"/>
        </w:rPr>
      </w:pPr>
    </w:p>
    <w:p w14:paraId="63FD5F98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Afastamento temporário como medida cautelar</w:t>
      </w:r>
    </w:p>
    <w:p w14:paraId="0A4939CA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Durante o procedimento de investigação, o envolvido poderá ser afastado, temporariamente, de suas funções, realocando-o, quando possível, em função que o impossibilite de continuar ou tornar a incidir na violação sob apuração ou de obstruir a investigação, resguardados os seus direitos.</w:t>
      </w:r>
    </w:p>
    <w:p w14:paraId="363ABF9E" w14:textId="77777777" w:rsidR="00C14049" w:rsidRDefault="00C14049">
      <w:pPr>
        <w:spacing w:after="0" w:line="276" w:lineRule="auto"/>
        <w:ind w:right="-7"/>
        <w:jc w:val="both"/>
        <w:rPr>
          <w:rFonts w:ascii="Verdana" w:eastAsia="Verdana" w:hAnsi="Verdana" w:cs="Verdana"/>
          <w:sz w:val="20"/>
          <w:szCs w:val="20"/>
        </w:rPr>
      </w:pPr>
    </w:p>
    <w:p w14:paraId="06D5E3F3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Responsáveis pela Apuração e Aplicação das Medidas Disciplinares</w:t>
      </w:r>
    </w:p>
    <w:p w14:paraId="569682B2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Caberá ao Comitê de Ética e Conduta apurar eventuais violações ao Código de Ética e Conduta, às políticas de integridade da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 à legislação aplicável, inclusive às normas anticorrupção.</w:t>
      </w:r>
    </w:p>
    <w:p w14:paraId="6720C0F3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6E9725C2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O Comitê de Ética e Conduta será também responsável pela avaliação da infração e pela decisão da medida disciplinar a ser aplicada por violação às normas de integridade da </w:t>
      </w:r>
      <w:r>
        <w:rPr>
          <w:rFonts w:ascii="Verdana" w:eastAsia="Verdana" w:hAnsi="Verdana" w:cs="Verdana"/>
          <w:sz w:val="20"/>
          <w:szCs w:val="20"/>
        </w:rPr>
        <w:t xml:space="preserve">R5 INTELIGÊNCIA DIGITAL LTDA </w:t>
      </w:r>
      <w:r>
        <w:rPr>
          <w:rFonts w:ascii="Verdana" w:eastAsia="Verdana" w:hAnsi="Verdana" w:cs="Verdana"/>
          <w:color w:val="000000"/>
          <w:sz w:val="20"/>
          <w:szCs w:val="20"/>
        </w:rPr>
        <w:t>, ouvido o superior hierárquico do envolvido.</w:t>
      </w:r>
    </w:p>
    <w:p w14:paraId="37906A81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3A52A769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Registro</w:t>
      </w:r>
    </w:p>
    <w:p w14:paraId="0FED4B1A" w14:textId="77777777" w:rsidR="00C14049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e a área de Gestão de Pessoas manterão registro das penalidades aplicadas, inclusive as de orientação verbal.</w:t>
      </w:r>
    </w:p>
    <w:p w14:paraId="1D66E3C3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0F3C75FA" w14:textId="77777777" w:rsidR="00C14049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357" w:hanging="357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Dúvidas</w:t>
      </w:r>
    </w:p>
    <w:p w14:paraId="1D86ABE6" w14:textId="77777777" w:rsidR="00C1404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Dúvidas e outras questões sobre a aplicação da presente política serão dirimidas pela área de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compliance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por meio, inclusive, do uso do canal de denúncias.</w:t>
      </w:r>
    </w:p>
    <w:p w14:paraId="527D533F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2CEF76AC" w14:textId="77777777" w:rsidR="00C14049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Brasília,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data eletrônica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14:paraId="79A875B4" w14:textId="77777777" w:rsidR="00C14049" w:rsidRDefault="00C14049">
      <w:pPr>
        <w:spacing w:after="0" w:line="276" w:lineRule="auto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4EB876B2" w14:textId="53325DBD" w:rsidR="00C14049" w:rsidRDefault="00000000">
      <w:pP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FABIO DE SOUZA</w:t>
      </w:r>
    </w:p>
    <w:p w14:paraId="15AE71B2" w14:textId="77777777" w:rsidR="00C14049" w:rsidRDefault="00000000">
      <w:pPr>
        <w:spacing w:after="0" w:line="240" w:lineRule="auto"/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Presidente</w:t>
      </w:r>
    </w:p>
    <w:p w14:paraId="604C63C6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Verdana" w:eastAsia="Verdana" w:hAnsi="Verdana" w:cs="Verdana"/>
          <w:b/>
          <w:sz w:val="20"/>
          <w:szCs w:val="20"/>
        </w:rPr>
      </w:pPr>
    </w:p>
    <w:p w14:paraId="6D9C7FEA" w14:textId="77777777" w:rsidR="00C14049" w:rsidRDefault="00C140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sectPr w:rsidR="00C1404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40061" w14:textId="77777777" w:rsidR="00A4225D" w:rsidRDefault="00A4225D">
      <w:pPr>
        <w:spacing w:after="0" w:line="240" w:lineRule="auto"/>
      </w:pPr>
      <w:r>
        <w:separator/>
      </w:r>
    </w:p>
  </w:endnote>
  <w:endnote w:type="continuationSeparator" w:id="0">
    <w:p w14:paraId="163E0B4E" w14:textId="77777777" w:rsidR="00A4225D" w:rsidRDefault="00A42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5CB" w14:textId="77777777" w:rsidR="00C140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Parque Tecnológico da UnB, Bloco H, Salas 01/02 Universidade de Brasília (UnB), Campus Darcy Ribeiro Asa Norte, Brasília/DF CEP: 70.904-970 – </w:t>
    </w:r>
    <w:hyperlink r:id="rId1">
      <w:r>
        <w:rPr>
          <w:rFonts w:ascii="Times New Roman" w:eastAsia="Times New Roman" w:hAnsi="Times New Roman" w:cs="Times New Roman"/>
          <w:color w:val="1155CC"/>
          <w:sz w:val="20"/>
          <w:szCs w:val="20"/>
          <w:u w:val="single"/>
        </w:rPr>
        <w:t>comercial@r5id.com.br</w:t>
      </w:r>
    </w:hyperlink>
  </w:p>
  <w:p w14:paraId="5C4632DF" w14:textId="77777777" w:rsidR="00C1404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39805" w14:textId="77777777" w:rsidR="00A4225D" w:rsidRDefault="00A4225D">
      <w:pPr>
        <w:spacing w:after="0" w:line="240" w:lineRule="auto"/>
      </w:pPr>
      <w:r>
        <w:separator/>
      </w:r>
    </w:p>
  </w:footnote>
  <w:footnote w:type="continuationSeparator" w:id="0">
    <w:p w14:paraId="46DCCC8D" w14:textId="77777777" w:rsidR="00A4225D" w:rsidRDefault="00A42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E169" w14:textId="77777777" w:rsidR="00C14049" w:rsidRDefault="00000000">
    <w:pP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w:drawing>
        <wp:inline distT="114300" distB="114300" distL="114300" distR="114300" wp14:anchorId="64368DC8" wp14:editId="1BEA21AD">
          <wp:extent cx="1379228" cy="9810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9228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68A0"/>
    <w:multiLevelType w:val="multilevel"/>
    <w:tmpl w:val="2F28929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B660A"/>
    <w:multiLevelType w:val="multilevel"/>
    <w:tmpl w:val="9BE66C12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 w16cid:durableId="501504844">
    <w:abstractNumId w:val="1"/>
  </w:num>
  <w:num w:numId="2" w16cid:durableId="20118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049"/>
    <w:rsid w:val="00261DCB"/>
    <w:rsid w:val="002676FA"/>
    <w:rsid w:val="00A4225D"/>
    <w:rsid w:val="00C1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FC63A"/>
  <w15:docId w15:val="{ABCD254F-01B6-4911-A51C-340092CD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uiPriority w:val="9"/>
    <w:rsid w:val="00B90D93"/>
    <w:rPr>
      <w:b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5C7B41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5C7B41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A96B22"/>
  </w:style>
  <w:style w:type="paragraph" w:styleId="Cabealho">
    <w:name w:val="header"/>
    <w:basedOn w:val="Normal"/>
    <w:link w:val="Cabealho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A96B22"/>
  </w:style>
  <w:style w:type="paragraph" w:styleId="Rodap">
    <w:name w:val="footer"/>
    <w:basedOn w:val="Normal"/>
    <w:link w:val="RodapChar"/>
    <w:uiPriority w:val="99"/>
    <w:unhideWhenUsed/>
    <w:rsid w:val="00A96B22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pPr>
      <w:spacing w:after="140" w:line="276" w:lineRule="auto"/>
    </w:pPr>
  </w:style>
  <w:style w:type="character" w:customStyle="1" w:styleId="CorpodetextoChar">
    <w:name w:val="Corpo de texto Char"/>
    <w:basedOn w:val="Fontepargpadro"/>
    <w:link w:val="Corpodetexto"/>
    <w:uiPriority w:val="1"/>
    <w:rsid w:val="00B90D93"/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PargrafodaLista">
    <w:name w:val="List Paragraph"/>
    <w:basedOn w:val="Normal"/>
    <w:uiPriority w:val="34"/>
    <w:qFormat/>
    <w:rsid w:val="00622EE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HeaderandFooter">
    <w:name w:val="Header and Footer"/>
    <w:basedOn w:val="Normal"/>
    <w:qFormat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866B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14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475E4B"/>
    <w:pPr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475E4B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styleId="Refdenotaderodap">
    <w:name w:val="footnote reference"/>
    <w:uiPriority w:val="99"/>
    <w:unhideWhenUsed/>
    <w:rsid w:val="00475E4B"/>
    <w:rPr>
      <w:vertAlign w:val="superscript"/>
    </w:rPr>
  </w:style>
  <w:style w:type="paragraph" w:customStyle="1" w:styleId="texto1">
    <w:name w:val="texto1"/>
    <w:basedOn w:val="Normal"/>
    <w:rsid w:val="00475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B90D9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0D93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0D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90D93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90D93"/>
    <w:rPr>
      <w:rFonts w:asciiTheme="minorHAnsi" w:eastAsiaTheme="minorHAnsi" w:hAnsiTheme="minorHAnsi" w:cstheme="minorBidi"/>
      <w:b/>
      <w:bCs/>
      <w:lang w:eastAsia="en-US"/>
    </w:rPr>
  </w:style>
  <w:style w:type="paragraph" w:customStyle="1" w:styleId="m62834007415387365msolistparagraph">
    <w:name w:val="m_62834007415387365msolistparagraph"/>
    <w:basedOn w:val="Normal"/>
    <w:rsid w:val="00B90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B90D93"/>
    <w:rPr>
      <w:b/>
      <w:bCs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ercial@r5id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1H/ARWplGGCr8HIlIVi0emoS2A==">CgMxLjA4AHIhMVdnV1FRWkFnY0RreVNXbGl1RDdjTHE4VWl4aUliNzFI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3700</Characters>
  <Application>Microsoft Office Word</Application>
  <DocSecurity>0</DocSecurity>
  <Lines>30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NOGUEIRA</dc:creator>
  <cp:lastModifiedBy>Jʜσɴy яa'</cp:lastModifiedBy>
  <cp:revision>2</cp:revision>
  <dcterms:created xsi:type="dcterms:W3CDTF">2025-01-13T22:26:00Z</dcterms:created>
  <dcterms:modified xsi:type="dcterms:W3CDTF">2025-10-16T20:44:00Z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0x0101002DB8195C828F7944B6795F1FFF9204D4</vt:lpwstr>
  </property>
  <property fmtid="{D5CDD505-2E9C-101B-9397-08002B2CF9AE}" pid="3" name="MediaServiceImageTags">
    <vt:lpwstr/>
  </property>
</Properties>
</file>